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A122FD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</w:t>
      </w:r>
      <w:r w:rsidRPr="00A122F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банковского</w:t>
      </w:r>
      <w:r w:rsidRPr="00A122F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дела</w:t>
      </w:r>
      <w:r w:rsidRPr="00A122F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Principles of banking and finance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DEABC6" w:rsidR="00A77598" w:rsidRPr="00A31B72" w:rsidRDefault="00A31B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22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2FD">
              <w:rPr>
                <w:rFonts w:ascii="Times New Roman" w:hAnsi="Times New Roman" w:cs="Times New Roman"/>
                <w:sz w:val="20"/>
                <w:szCs w:val="20"/>
              </w:rPr>
              <w:t>к.э.н, Степкина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8CE7A6B" w:rsidR="004475DA" w:rsidRPr="00A31B72" w:rsidRDefault="00A31B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E7838B0" w:rsidR="004475DA" w:rsidRPr="00A31B72" w:rsidRDefault="00A31B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013ACC9" w:rsidR="0092300D" w:rsidRPr="00A31B72" w:rsidRDefault="00A31B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9E77ADC" w:rsidR="0092300D" w:rsidRPr="00A31B72" w:rsidRDefault="00A31B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A53424C" w:rsidR="00C624FA" w:rsidRPr="00A31B72" w:rsidRDefault="00A31B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96AA74" w:rsidR="004475DA" w:rsidRPr="00A31B72" w:rsidRDefault="00A31B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21D5F7" w14:textId="77777777" w:rsidR="00A122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07122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_Toc208307122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3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501A6DDA" w14:textId="77777777" w:rsidR="00A122FD" w:rsidRDefault="00FE52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23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_Toc208307123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3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20F51E09" w14:textId="77777777" w:rsidR="00A122FD" w:rsidRDefault="00FE52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24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_Toc208307124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3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768E10F0" w14:textId="77777777" w:rsidR="00A122FD" w:rsidRDefault="00FE52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25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_Toc208307125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4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432CC6F1" w14:textId="77777777" w:rsidR="00A122FD" w:rsidRDefault="00FE52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26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_Toc208307126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13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27D8D9DA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27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_Toc208307127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13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452A52EB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28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_Toc208307128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13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03BBC93B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29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_Toc208307129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14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56239754" w14:textId="77777777" w:rsidR="00A122FD" w:rsidRDefault="00FE52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0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_Toc208307130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14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2E714284" w14:textId="77777777" w:rsidR="00A122FD" w:rsidRDefault="00FE52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1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_Toc208307131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16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4A1182FE" w14:textId="77777777" w:rsidR="00A122FD" w:rsidRDefault="00FE52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2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_Toc208307132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17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1CDB173A" w14:textId="77777777" w:rsidR="00A122FD" w:rsidRDefault="00FE52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3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_Toc208307133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18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1C16D474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4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_Toc208307134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18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32E12B73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5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_Toc208307135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19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034CB54B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6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_Toc208307136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19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30D3C1E8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7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_Toc208307137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19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46C2BBF2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8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_Toc208307138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19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37B11B84" w14:textId="77777777" w:rsidR="00A122FD" w:rsidRDefault="00FE52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07139" w:history="1">
            <w:r w:rsidR="00A122FD" w:rsidRPr="009C0B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122FD">
              <w:rPr>
                <w:noProof/>
                <w:webHidden/>
              </w:rPr>
              <w:tab/>
            </w:r>
            <w:r w:rsidR="00A122FD">
              <w:rPr>
                <w:noProof/>
                <w:webHidden/>
              </w:rPr>
              <w:fldChar w:fldCharType="begin"/>
            </w:r>
            <w:r w:rsidR="00A122FD">
              <w:rPr>
                <w:noProof/>
                <w:webHidden/>
              </w:rPr>
              <w:instrText xml:space="preserve"> PAGEREF _Toc208307139 \h </w:instrText>
            </w:r>
            <w:r w:rsidR="00A122FD">
              <w:rPr>
                <w:noProof/>
                <w:webHidden/>
              </w:rPr>
            </w:r>
            <w:r w:rsidR="00A122FD">
              <w:rPr>
                <w:noProof/>
                <w:webHidden/>
              </w:rPr>
              <w:fldChar w:fldCharType="separate"/>
            </w:r>
            <w:r w:rsidR="00A122FD">
              <w:rPr>
                <w:noProof/>
                <w:webHidden/>
              </w:rPr>
              <w:t>19</w:t>
            </w:r>
            <w:r w:rsidR="00A122F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8307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системное понимание принципов функционирования современной банковской системы РФ, дать будущим бакалаврам фундаментальные знания о структуре, функциях и роли банковской системы в экономике, понимание принципов работы коммерческих банков, как основного звена банковской системы и научить применять полученные знания на практике для эффективного взаимодействия с банковскими институтами.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8307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банковского дела / Principles of banking and finance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8307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122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22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122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22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22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22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22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122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122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122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22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</w:rPr>
              <w:t>ПК-8 - Обоснование на основе анализа финансово-экономических рисков возможности трансформации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22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22FD">
              <w:rPr>
                <w:rFonts w:ascii="Times New Roman" w:hAnsi="Times New Roman" w:cs="Times New Roman"/>
                <w:lang w:bidi="ru-RU"/>
              </w:rPr>
              <w:t>ПК-8.1 - Способен анализировать рынок кредитных продуктов для юридических лиц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22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22FD">
              <w:rPr>
                <w:rFonts w:ascii="Times New Roman" w:hAnsi="Times New Roman" w:cs="Times New Roman"/>
              </w:rPr>
              <w:t>устройство банковской системы, нормативно‑правовую базу, регулирующую деятельность кредитных организаций на финансовом рынке. Знать классификацию основных банковских продуктов (депозиты, кредиты, расчетно‑кассовое обслуживание, платежные инструменты), принципы работы платёжных систем и принципы управления рисками</w:t>
            </w:r>
            <w:r w:rsidRPr="00A122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22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22FD">
              <w:rPr>
                <w:rFonts w:ascii="Times New Roman" w:hAnsi="Times New Roman" w:cs="Times New Roman"/>
              </w:rPr>
              <w:t>применять нормативную базу при выполнении банковских операций и оценивать правовые риски операций, а также применять нормативные требования и правила клиентского обслуживания. Уметь анализировать рынок кредитных продуктов для юридических лиц. Уметь рассчитывать параметры простых банковских продуктов (процент, график платежей), проводить расчёты по платежам, расчетно‑кассовые операции, проводить оценку кредитоспособности</w:t>
            </w:r>
            <w:r w:rsidRPr="00A122F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22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22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22FD">
              <w:rPr>
                <w:rFonts w:ascii="Times New Roman" w:hAnsi="Times New Roman" w:cs="Times New Roman"/>
              </w:rPr>
              <w:t xml:space="preserve">навыками оформления типовых банковских документов, проведением расчетно‑кассовых операций, составлением кредитного досье и пользовательской работой с банковскими </w:t>
            </w:r>
            <w:proofErr w:type="gramStart"/>
            <w:r w:rsidR="00FD518F" w:rsidRPr="00A122FD">
              <w:rPr>
                <w:rFonts w:ascii="Times New Roman" w:hAnsi="Times New Roman" w:cs="Times New Roman"/>
              </w:rPr>
              <w:t>ИТ</w:t>
            </w:r>
            <w:proofErr w:type="gramEnd"/>
            <w:r w:rsidR="00FD518F" w:rsidRPr="00A122FD">
              <w:rPr>
                <w:rFonts w:ascii="Times New Roman" w:hAnsi="Times New Roman" w:cs="Times New Roman"/>
              </w:rPr>
              <w:t>‑системами. Методами обоснования возможности трансформации бизнеса на основе анализа финансово-экономических рисков. Владеть навыком поиска и использования регуляторных документов, подготовкой обязательной сопроводительной документации</w:t>
            </w:r>
            <w:r w:rsidR="00FD518F" w:rsidRPr="00A122FD">
              <w:rPr>
                <w:rFonts w:ascii="Times New Roman" w:hAnsi="Times New Roman" w:cs="Times New Roman"/>
              </w:rPr>
              <w:br/>
            </w:r>
            <w:r w:rsidRPr="00A122F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22F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83071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банковская система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Банковская система, ее роль и функции в механизме управления рыночной экономикой, структура банковской системы РФ. Место банковской системы в кредитной системе. Современное банковское законодательство.</w:t>
            </w:r>
            <w:r w:rsidRPr="00352B6F">
              <w:rPr>
                <w:lang w:bidi="ru-RU"/>
              </w:rPr>
              <w:br/>
              <w:t>Статус Банка России как мегарегулятора финансового рынка, его полномочия по надзору и контролю не только в банковской сфере, но и в других секторах финансового рынка.</w:t>
            </w:r>
            <w:r w:rsidRPr="00352B6F">
              <w:rPr>
                <w:lang w:bidi="ru-RU"/>
              </w:rPr>
              <w:br/>
              <w:t>Общая характеристика уровней банковской системы РФ. Кредитные организации: определение, виды. Виды и содержание базовых банковских операций и иных сделок, которые в соответствии с законодательством вправе осуществлять кредитные организации. Кластеризация банковского сектора по критерию собственности, по объемным показателям деятельности, по региональной принадлежности.</w:t>
            </w:r>
            <w:r w:rsidRPr="00352B6F">
              <w:rPr>
                <w:lang w:bidi="ru-RU"/>
              </w:rPr>
              <w:br/>
              <w:t>Небанковские кредитные организации: виды (расчетные, депозитно-кредитные, платежные), круг совершаемых ими операций. Особенности банков по сравнению с небанковскими финансовыми посредниками финансового рынка.</w:t>
            </w:r>
            <w:r w:rsidRPr="00352B6F">
              <w:rPr>
                <w:lang w:bidi="ru-RU"/>
              </w:rPr>
              <w:br/>
              <w:t>Банковские группы и холдинги, союзы и ассоциации.</w:t>
            </w:r>
            <w:r w:rsidRPr="00352B6F">
              <w:rPr>
                <w:lang w:bidi="ru-RU"/>
              </w:rPr>
              <w:br/>
              <w:t>Проблемы и перспективы развития банковской системы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09E93D3" w:rsidR="004475DA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31B72" w:rsidRPr="005B37A7" w14:paraId="5295C9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A91D4D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Центральный банк как верхний уровень банковской системы. Денежно-кредитная политика центрального банка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5DFDA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Центральный банк РФ (Банк России): организационное устройство, цели деятельности, функции и роль в кредитной системе.</w:t>
            </w:r>
            <w:r w:rsidRPr="00352B6F">
              <w:rPr>
                <w:lang w:bidi="ru-RU"/>
              </w:rPr>
              <w:br/>
              <w:t>Этапы появления центральных банков в мировой экономической системе. Цели, задачи и функции центральных банков.</w:t>
            </w:r>
            <w:r w:rsidRPr="00352B6F">
              <w:rPr>
                <w:lang w:bidi="ru-RU"/>
              </w:rPr>
              <w:br/>
              <w:t>Особенности правового статуса Банка России. Независимость центрального банка как ключевая его характеристика.</w:t>
            </w:r>
            <w:r w:rsidRPr="00352B6F">
              <w:rPr>
                <w:lang w:bidi="ru-RU"/>
              </w:rPr>
              <w:br/>
              <w:t>Особенности осуществления функции мегарегулирования финансового рынка и реализации денежно-кредитной политики.</w:t>
            </w:r>
            <w:r w:rsidRPr="00352B6F">
              <w:rPr>
                <w:lang w:bidi="ru-RU"/>
              </w:rPr>
              <w:br/>
              <w:t>Инструменты, используемые ЦБ РФ для денежно-кредитного регулирования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96F9B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3B7D1B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B2897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0C9AD" w14:textId="76D2F652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31B72" w:rsidRPr="005B37A7" w14:paraId="4D12AF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1AB10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Коммерческий банк как основное звено банковской системы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C67DD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Банки как особый тип финансового посредника в рыночной экономике, их основные отличия от недепозитных финансовых институтов, их значение в снижении рисков в инвестировании временно свободных денежных средств личного сектора экономики и хозяйствующих субъектов рынка. Отличительные черты коммерческого банка. Функции коммерческих банков, их содержание. Принципы деятельности коммерческого банка.</w:t>
            </w:r>
            <w:r w:rsidRPr="00352B6F">
              <w:rPr>
                <w:lang w:bidi="ru-RU"/>
              </w:rPr>
              <w:br/>
              <w:t>Организационно-правовые формы деятельности банков, особенности их деятельности в форме открытого и закрытого акционерного общества. Органы управления коммерческого банка, полномочия руководящих, исполнительных и контрольных органов, внутренняя организационная структура управления банка, задачи отдельных структурных подразделений. Порядок открытия, задачи, полномочия обособленных структурных подразделений банка, расположенных вне места нахождения головного банка: филиалов, представительств, дополнительных офисов, операционных касс, обменных пунктов.</w:t>
            </w:r>
            <w:r w:rsidRPr="00352B6F">
              <w:rPr>
                <w:lang w:bidi="ru-RU"/>
              </w:rPr>
              <w:br/>
              <w:t>Порядок государственной регистрации и лицензирования банковской деятельности. Виды банковских лицензий. Основания для отзыва банковской лицензии. Порядок отзыва лицензии и ликвидации коммерческого банка. Способы ликвидации банка (добровольный и принудительный), формы реорганизации банка: слияние, присоединение, выделение, разделение.</w:t>
            </w:r>
            <w:r w:rsidRPr="00352B6F">
              <w:rPr>
                <w:lang w:bidi="ru-RU"/>
              </w:rPr>
              <w:br/>
              <w:t>Отчетность коммерческого банка: виды, требования к подготовке, аудит и анализ.</w:t>
            </w:r>
            <w:r w:rsidRPr="00352B6F">
              <w:rPr>
                <w:lang w:bidi="ru-RU"/>
              </w:rPr>
              <w:br/>
              <w:t>Резервные требования ЦБ РФ: назначение, порядок расчета.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98E6F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A09A0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FF5AD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0AA50" w14:textId="4A82011F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31B72" w:rsidRPr="005B37A7" w14:paraId="6F3133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C2112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Ресурсы коммерческого банка.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D924B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бщая характеристика ресурсов коммерческих банков и их структура, классификация в соответствии с международными нормами.</w:t>
            </w:r>
            <w:r w:rsidRPr="00352B6F">
              <w:rPr>
                <w:lang w:bidi="ru-RU"/>
              </w:rPr>
              <w:br/>
              <w:t>Собственные ресурсы банков: состав, характеристика составных частей, структура. Минимальный размер уставного капитала для вновь создаваемых кредитных организаций, минимальный размер собственных средств (капитала) для действующих кредитных организаций.</w:t>
            </w:r>
            <w:r w:rsidRPr="00352B6F">
              <w:rPr>
                <w:lang w:bidi="ru-RU"/>
              </w:rPr>
              <w:br/>
              <w:t>Основные функции собственного капитала банка. Оценка достаточности собственного капитала банка. Факторы, влияющие на величину собственных средств банка. Методы увеличения собственного капитала банка. Порядок формирования и увеличения уставного капитала банка.</w:t>
            </w:r>
            <w:r w:rsidRPr="00352B6F">
              <w:rPr>
                <w:lang w:bidi="ru-RU"/>
              </w:rPr>
              <w:br/>
              <w:t>Депозитные операции банков. Понятие депозита (вклада). Классификация вкладов: по категориям вкладчиков и формам изъятия вклада. Особенности договора банка о вкладе с физическим лицом, как публичного договора. Условия возврата банковских вкладов физическим и юридическим лицам.</w:t>
            </w:r>
            <w:r w:rsidRPr="00352B6F">
              <w:rPr>
                <w:lang w:bidi="ru-RU"/>
              </w:rPr>
              <w:br/>
              <w:t>Характеристика вкладов до востребования (расчетные и текущие счета, корреспондентские счета, счет с правом овердрафта). Договор банковского счета. Срочные депозиты и их разновидности: с твердым сроком возврата, с условным сроком возврата, с предварительным уведомлением. Депозитный договор с клиентом, его содержание и порядок оформления.</w:t>
            </w:r>
            <w:r w:rsidRPr="00352B6F">
              <w:rPr>
                <w:lang w:bidi="ru-RU"/>
              </w:rPr>
              <w:br/>
              <w:t>Банковские сертификаты. Экономическая сущность. Классификация сертификатов: по категориям вкладчиков, по способам оформления, по срокам обращения, по условиям выплаты процентов. Договор об уступке права требования по сертификату (цессия), его оформление. Порядок выпуска депозитных и сберегательных сертификатов. Регистрация условий выпуска и обращения сертификатов в ГТУ ЦБ РФ. Достоинства и недостатки как способа привлечения ресурсов.</w:t>
            </w:r>
            <w:r w:rsidRPr="00352B6F">
              <w:rPr>
                <w:lang w:bidi="ru-RU"/>
              </w:rPr>
              <w:br/>
              <w:t>Банковский вексель как источник ресурсов коммерческих банков: законодательно-нормативная база выпуска и обращения, многофункциональность природы, виды векселей, особенности процентных, дисконтных.</w:t>
            </w:r>
            <w:r w:rsidRPr="00352B6F">
              <w:rPr>
                <w:lang w:bidi="ru-RU"/>
              </w:rPr>
              <w:br/>
              <w:t>Заемные средства. Кредиты ЦБ РФ как кредитора в последней инстанции. Виды кредитов рефинансирования под рыночные и нерыночные активы: ломбардный, овернайт, внутридневной, кредиты под залог прав требований по кредитным договорам, под векселя заемщиков банка, под поручительства других кредитных организаций. Кредиты Банка России под обеспечение золотом. Экономическое содержание и условия получения каждого вида кредита. Договор ГУ ЦБ РФ с банком на предоставление кредита: содержание и порядок оформления.</w:t>
            </w:r>
            <w:r w:rsidRPr="00352B6F">
              <w:rPr>
                <w:lang w:bidi="ru-RU"/>
              </w:rPr>
              <w:br/>
              <w:t>Межбанковские кредиты. Необходимость и способы привлечения. Прямой договор межбанковского кредита: содержание и порядок оформления. Порядок выдачи и погашения МКБ при участии посредника.</w:t>
            </w:r>
            <w:r w:rsidRPr="00352B6F">
              <w:rPr>
                <w:lang w:bidi="ru-RU"/>
              </w:rPr>
              <w:br/>
              <w:t>Облигации коммерческого банка как средство привлечения заемного капитала. Виды облигаций коммерческих банков. Порядок государственной регистрации выпусков облигаций и проспекта их эмиссии в ЦБ РФ. Способы реализации облигаций. Их конвертация в акции.</w:t>
            </w:r>
            <w:r w:rsidRPr="00352B6F">
              <w:rPr>
                <w:lang w:bidi="ru-RU"/>
              </w:rPr>
              <w:br/>
              <w:t>Система страхования вкладов физических лиц в Российской Федерации: принципы функционирования, роль Агентства по страхованию вкладов в ее функционировании, порядок формирования средств фонда страхования и выплат из него страховых возмещений вкладчикам. Роль АСВ в санации проблемных банков и ликвидации несостоятельных банков.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23085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C401A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3DA93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4E490" w14:textId="44BC301B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31B72" w:rsidRPr="005B37A7" w14:paraId="43EF78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BBCAB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платежей и расчетов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1DDA3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Целостное представление о национальной платежной системе как системно значимом элементе рыночной экономики, ключевых принципах ее функционирования, участниках, роли ЦБ РФ в ее организации, рисках платежных систем, основных направлениях ее развития. Правовая база и принципы организации платежей и расчетов в РФ. Основные подходы к организации и функционированию платежной системы РФ в свете ФЗ от 27.06.2011г. №161-ФЗ «О национальной платежной системе».</w:t>
            </w:r>
            <w:r w:rsidRPr="00352B6F">
              <w:rPr>
                <w:lang w:bidi="ru-RU"/>
              </w:rPr>
              <w:br/>
              <w:t>Особенности эмиссии наличных, безналичных, цифровых и электронных денег. Сущность эмиссии и ее механизм. Особенности эмиссии различных форм денег: сравнительная характеристика. Основные индикаторы денежного рынка: денежная масса, денежная база, монетизация, денежные агрегаты.Различные показатели денежно-кредитной статистики, характеризующие состояние денежного обращения и денежного рынка.</w:t>
            </w:r>
            <w:r w:rsidRPr="00352B6F">
              <w:rPr>
                <w:lang w:bidi="ru-RU"/>
              </w:rPr>
              <w:br/>
              <w:t>Денежный оборот, его структура. Основы организации налично-денежных и безналичных расчетов. Понятие и структура денежного оборота. Организация наличного денежного оборота в РФ. Роль Центрального банка РФ. Принципы организации налично-денежных расчетов юридических лиц. 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Расчетный счет предприятий и организаций в банке, порядок его открытия и проведения операций. Договор банковского счета: взаимные права и обязательства клиента и банка, их материальная ответственность за невыполнение договорных обязательств. Расторжение договора банковского счета: особенности его расторжения по заявлению клиента и по требованию банка. Картотеки к банковскому счету клиента, очередность списания денежных средств со счета при недостаточности средств на счете для удовлетворения всех предъявленных к нему требований.</w:t>
            </w:r>
            <w:r w:rsidRPr="00352B6F">
              <w:rPr>
                <w:lang w:bidi="ru-RU"/>
              </w:rPr>
              <w:br/>
              <w:t>Межхозяйственные расчеты. Основы организации переводов денежных средств по банковским счетам и без открытия счета.</w:t>
            </w:r>
            <w:r w:rsidRPr="00352B6F">
              <w:rPr>
                <w:lang w:bidi="ru-RU"/>
              </w:rPr>
              <w:br/>
              <w:t>Текущий счет физического лица в банке: порядок открытия и расторжения договора банковского счета. Особенности переводов денежных средств по текущему счету физического лица. Характеристика отдельных форм расчетов.</w:t>
            </w:r>
            <w:r w:rsidRPr="00352B6F">
              <w:rPr>
                <w:lang w:bidi="ru-RU"/>
              </w:rPr>
              <w:br/>
              <w:t>Переводы денежных средств по банковским счетам и соответствующие им формы межхозяйственных расчетов: платежными поручениями, расчеты платежными требованиями в форме перевода денежных средств по требованию получателя (прямым дебетованием счета), расчеты с использованием инкассовых поручений, расчеты по аккредитиву, расчеты чеками. Сущность каждой формы расчетов, документооборот. Понятия безотзывности, безусловности и окончательности перевода денежных средств.</w:t>
            </w:r>
            <w:r w:rsidRPr="00352B6F">
              <w:rPr>
                <w:lang w:bidi="ru-RU"/>
              </w:rPr>
              <w:br/>
              <w:t>Вексельная форма расчетов. Действующее вексельное законодательство. Простые и переводные векселя: сущность, особенности. Индоссамент по векселю. Банковские операции с векселями: авалирование, инкассирование и домициляция векселей. Порядок совершения процедуры протеста векселя через нотариат. Сроки исковой давности к лицам, обязанным за платеж по векселю.</w:t>
            </w:r>
            <w:r w:rsidRPr="00352B6F">
              <w:rPr>
                <w:lang w:bidi="ru-RU"/>
              </w:rPr>
              <w:br/>
              <w:t>Электронные денежные средства и электронное средство платежа: понятие, основные характеристики, порядок расчетов. Требования, предъявляемые к электронным платежным системам и их краткая характеристика.</w:t>
            </w:r>
            <w:r w:rsidRPr="00352B6F">
              <w:rPr>
                <w:lang w:bidi="ru-RU"/>
              </w:rPr>
              <w:br/>
              <w:t>Сопровождение сделок по внешнеэкономической деятельности, валютный контроль в банках. Транзитный счет: понятие, цели открытия и функции. Особенности ведения контрактов в банках по внешнеэкономической деятельности. Виды нарушений валютного законодательства импортерами и экспортерами РФ.</w:t>
            </w:r>
            <w:r w:rsidRPr="00352B6F">
              <w:rPr>
                <w:lang w:bidi="ru-RU"/>
              </w:rPr>
              <w:br/>
              <w:t>Межбанковские расчеты (МБР). Понятие и структура межбанковских платежей, корреспондентские отношения банков, виды корреспондентских счетов.</w:t>
            </w:r>
            <w:r w:rsidRPr="00352B6F">
              <w:rPr>
                <w:lang w:bidi="ru-RU"/>
              </w:rPr>
              <w:br/>
              <w:t>Централизованная система МБР через расчетную сеть Банка России. Общая характеристика платежной системы Банка России.</w:t>
            </w:r>
            <w:r w:rsidRPr="00352B6F">
              <w:rPr>
                <w:lang w:bidi="ru-RU"/>
              </w:rPr>
              <w:br/>
              <w:t>Корреспондентский счет банка в РКЦ: назначение, порядок открытия, тарифная политика ЦБР.</w:t>
            </w:r>
            <w:r w:rsidRPr="00352B6F">
              <w:rPr>
                <w:lang w:bidi="ru-RU"/>
              </w:rPr>
              <w:br/>
              <w:t>Децентрализованные системы МБР: межбанковские расчеты на основе прямых корреспондентских отношений банков (через счета ЛОРО и НОСТРО), межбанковские расчеты между подразделениями одного банка, межбанковский клиринг.</w:t>
            </w:r>
            <w:r w:rsidRPr="00352B6F">
              <w:rPr>
                <w:lang w:bidi="ru-RU"/>
              </w:rPr>
              <w:br/>
              <w:t>Платежная карта как основной инструмент розничных платежей: виды банковских карт, участники карточных расчетов, особенности в технологии проведения платежей в платежных системах. Нормативное регулирование карточных расчетов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0972C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44E79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3497B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6BF23" w14:textId="2A9DC5C9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31B72" w:rsidRPr="005B37A7" w14:paraId="26F4BC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26E14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Расчетно-кассовое обслуживание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5C84A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ведения кассовых операций в РФ на основании действующего законодательства. Основные требования банка к клиентам по соблюдению правил совершения кассовых операций.</w:t>
            </w:r>
            <w:r w:rsidRPr="00352B6F">
              <w:rPr>
                <w:lang w:bidi="ru-RU"/>
              </w:rPr>
              <w:br/>
              <w:t>Лимит остатка кассы: сущность, порядок расчета. Расходование наличных денег из собственных кассовых поступлений предприятия. Предельный размер расчетов наличными деньгами между юридическими лицами.</w:t>
            </w:r>
            <w:r w:rsidRPr="00352B6F">
              <w:rPr>
                <w:lang w:bidi="ru-RU"/>
              </w:rPr>
              <w:br/>
              <w:t>Операционная касса банка, ее лимит. Прогнозирование наличного денежного оборота банка: форма, структура, порядок составления прогноза. Кассовая заявка предприятия и ее роль в составлении прогноза кассовых оборотов банка.</w:t>
            </w:r>
            <w:r w:rsidRPr="00352B6F">
              <w:rPr>
                <w:lang w:bidi="ru-RU"/>
              </w:rPr>
              <w:br/>
              <w:t>Порядок приема наличных денег от юридических лиц приходными кассами банка в операционное время, наличных денег и сумок с денежной наличностью в послеоперационное время, а также прием денег от инкассаторских служб. Порядок выдачи банком денежной наличности расходными кассами банка юридическим лицам. Особенности приема и выдачи наличных денег физическим лицам.</w:t>
            </w:r>
            <w:r w:rsidRPr="00352B6F">
              <w:rPr>
                <w:lang w:bidi="ru-RU"/>
              </w:rPr>
              <w:br/>
              <w:t>Контроль банка за соблюдением клиентами кассовой дисциплины и условий работы с денежной наличностью. Меры финансовой ответственности, применяемые к предприятиям-нарушителям.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17C40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087406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7DCAC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9B22A" w14:textId="4618A387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31B72" w:rsidRPr="005B37A7" w14:paraId="6E3E5C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0E3D4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Организация банковского кредитования.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1079E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кредита, его основные функции и формы. Роль кредита в экономике. Сущность кредита, его функции и формы: ростовщический, коммерческий, банковский, государственный, международный. Роль кредита для ускорения экономического роста. Понятие кредитного рынка, состав его участников, его основные продукты и услуги. Сущность, состав участников кредитного рынка, его сегменты.</w:t>
            </w:r>
            <w:r w:rsidRPr="00352B6F">
              <w:rPr>
                <w:lang w:bidi="ru-RU"/>
              </w:rPr>
              <w:br/>
              <w:t>Экономическая и юридическая основа банковского кредита. Субъекты кредитных отношений в условиях рынка. Виды банковских кредитов и их классификация. Принципы кредитования рыночного хозяйства: возвратность, срочность, обеспеченность, платность, дифференцированность.</w:t>
            </w:r>
            <w:r w:rsidRPr="00352B6F">
              <w:rPr>
                <w:lang w:bidi="ru-RU"/>
              </w:rPr>
              <w:br/>
              <w:t>Формы обеспечения возвратности кредита.</w:t>
            </w:r>
            <w:r w:rsidRPr="00352B6F">
              <w:rPr>
                <w:lang w:bidi="ru-RU"/>
              </w:rPr>
              <w:br/>
              <w:t>Залог: понятие и сфера применения. Формы залога с оставлением имущества у залогодателя, их характеристика и права банка как залогодержателя. Формы залога с передачей имущества залогодержателю, их характеристика и обязанности банка по отношению к залогодателю. Договор о залоге: его содержание, порядок оформления, регистрация. Порядок обращения взыскания на заложенное банку имущество. Прекращение права залога.</w:t>
            </w:r>
            <w:r w:rsidRPr="00352B6F">
              <w:rPr>
                <w:lang w:bidi="ru-RU"/>
              </w:rPr>
              <w:br/>
              <w:t>Банковская гарантия и договор поручительства: содержание, порядок оформления, подтверждение платежеспособности гарантов и поручителей. Исполнение обязательств поручителями и гарантами.</w:t>
            </w:r>
            <w:r w:rsidRPr="00352B6F">
              <w:rPr>
                <w:lang w:bidi="ru-RU"/>
              </w:rPr>
              <w:br/>
              <w:t>Организация процесса выдачи и погашения банковского кредита: работа банка на стадии предварительных переговоров с клиентом, характеристика документации для оформления кредита, работа банка с кредитной заявкой ссудозаемщика, порядок оформления кредитного договора (содержание основных разделов), открытие ссудного счета и выдача кредита, контроль банка за погашением кредита и процентов по нему.</w:t>
            </w:r>
            <w:r w:rsidRPr="00352B6F">
              <w:rPr>
                <w:lang w:bidi="ru-RU"/>
              </w:rPr>
              <w:br/>
              <w:t>Кредитный портфель банка, его анализ и оценка. Управление кредитным риском. Порядок создания и использования резервов на возможные потери по кредитным требованиям.</w:t>
            </w:r>
            <w:r w:rsidRPr="00352B6F">
              <w:rPr>
                <w:lang w:bidi="ru-RU"/>
              </w:rPr>
              <w:br/>
              <w:t>Основные способы выдачи и погашения банковских ссуд: разовая срочная ссуда, кредитование в форме открытия клиенту кредитной линии (возобновляемой и невозобновляемой), кредитование в форме овердрафта, синдицированный кредит и др.</w:t>
            </w:r>
            <w:r w:rsidRPr="00352B6F">
              <w:rPr>
                <w:lang w:bidi="ru-RU"/>
              </w:rPr>
              <w:br/>
              <w:t>Особенности оформления и предоставления отдельных видов банковских кредитов.</w:t>
            </w:r>
            <w:r w:rsidRPr="00352B6F">
              <w:rPr>
                <w:lang w:bidi="ru-RU"/>
              </w:rPr>
              <w:br/>
              <w:t>Вексельные кредиты и их разновидности: учетные и залоговые вексельные кредиты, банковские акцепты, векселедательские кредиты.</w:t>
            </w:r>
            <w:r w:rsidRPr="00352B6F">
              <w:rPr>
                <w:lang w:bidi="ru-RU"/>
              </w:rPr>
              <w:br/>
              <w:t>Факторинговые и форфейтинговые кредиты как кредиты, опосредствующие торгово-расчетные операции поставщиков и плательщиков: их сущность, общие черты и существенные различия.</w:t>
            </w:r>
            <w:r w:rsidRPr="00352B6F">
              <w:rPr>
                <w:lang w:bidi="ru-RU"/>
              </w:rPr>
              <w:br/>
              <w:t>Ипотечные кредиты и их разновидности для корпоративных клиентов и для частных лиц. Модели ипотечного кредитования в экономически развитых странах (одноуровневая и двухуровневая). Схемы ипотечного кредитования жилищного строительства в РФ. Потребительский кредит как средство удовлетворения потребительских нужд населения, разновидности потребительских ссуд на текущие цели и на затраты капитального характера, особенности оформления кредитного договора с частными лицами.</w:t>
            </w:r>
            <w:r w:rsidRPr="00352B6F">
              <w:rPr>
                <w:lang w:bidi="ru-RU"/>
              </w:rPr>
              <w:br/>
              <w:t>Кредит-аренда (лизинг). Сущность. Виды лизинга: оперативный и финансовый. Формы финансового лизинга. Договор лизинга: содержание и порядок оформления. Расчет сумм арендных платежей и эффективности лизинговых операций.</w:t>
            </w:r>
            <w:r w:rsidRPr="00352B6F">
              <w:rPr>
                <w:lang w:bidi="ru-RU"/>
              </w:rPr>
              <w:br/>
              <w:t>Порядок определения качества кредита, формирования и использования резерва на возможные потери по ссудам.</w:t>
            </w:r>
            <w:r w:rsidRPr="00352B6F">
              <w:rPr>
                <w:lang w:bidi="ru-RU"/>
              </w:rPr>
              <w:br/>
              <w:t>Инвестиционные кредитные банковские продукты для юридических лиц. Розничные кредитные продукты банков.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E1CCE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3CD99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33A5A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E26B62" w14:textId="360AE394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31B72" w:rsidRPr="005B37A7" w14:paraId="227379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07D49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Операции банков на рынке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3360F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Законодательно-нормативная база, регламентирующая участие банков в операциях с ценными бумагами.</w:t>
            </w:r>
            <w:r w:rsidRPr="00352B6F">
              <w:rPr>
                <w:lang w:bidi="ru-RU"/>
              </w:rPr>
              <w:br/>
              <w:t>Общая характеристика деятельности банка в качестве непрофессионального и профессионального участника рынка ценных бумаг.</w:t>
            </w:r>
            <w:r w:rsidRPr="00352B6F">
              <w:rPr>
                <w:lang w:bidi="ru-RU"/>
              </w:rPr>
              <w:br/>
              <w:t xml:space="preserve">Инвестиционные операции банка с ценными бумагами: сущность, группировка. Прямые инвестиции банка в ценные бумаги. </w:t>
            </w:r>
            <w:bookmarkStart w:id="7" w:name="_GoBack"/>
            <w:r w:rsidRPr="00352B6F">
              <w:rPr>
                <w:lang w:bidi="ru-RU"/>
              </w:rPr>
              <w:t xml:space="preserve">Портфельные инвестиции, типы банковских </w:t>
            </w:r>
            <w:bookmarkEnd w:id="7"/>
            <w:r w:rsidRPr="00352B6F">
              <w:rPr>
                <w:lang w:bidi="ru-RU"/>
              </w:rPr>
              <w:t>портфелей ценных бумаг: портфель роста, портфель дохода, портфель рискового капитала, сбалансированный портфель, специализированный портфель и др.</w:t>
            </w:r>
            <w:r w:rsidRPr="00352B6F">
              <w:rPr>
                <w:lang w:bidi="ru-RU"/>
              </w:rPr>
              <w:br/>
              <w:t>Брокерские и дилерские операции банков с ценными бумагами. Посреднические (агентские) функции банка на основе договора комиссии и договора поручения. Деятельность банка в качестве андеррайтера.</w:t>
            </w:r>
            <w:r w:rsidRPr="00352B6F">
              <w:rPr>
                <w:lang w:bidi="ru-RU"/>
              </w:rPr>
              <w:br/>
              <w:t>Трастовые (доверительные) операции. Сущность и правовые основы трастовых операций в России. Нормативная база ЦБ РФ по доверительному управлению. Объекты и учредители доверительного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D9D71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DB02B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C63B1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98A18" w14:textId="7E9D96E4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31B72" w:rsidRPr="005B37A7" w14:paraId="24F705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7B1A9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Современные финансовые технологии в банковском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078312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банков: стратегия, KPI, организационные изменения. Neobanks, challenger banks и embedded finance и современные финансовые технологии в банковском бизнесе. Облачные решения, микросервисы и DevOps в банковской ИТ</w:t>
            </w:r>
            <w:r w:rsidRPr="00352B6F">
              <w:rPr>
                <w:rFonts w:ascii="MS Mincho" w:eastAsia="MS Mincho" w:hAnsi="MS Mincho" w:cs="MS Mincho" w:hint="eastAsia"/>
                <w:lang w:bidi="ru-RU"/>
              </w:rPr>
              <w:t>‑</w:t>
            </w:r>
            <w:r w:rsidRPr="00352B6F">
              <w:rPr>
                <w:lang w:bidi="ru-RU"/>
              </w:rPr>
              <w:t>инфраструктуре. Open banking в РФ: API</w:t>
            </w:r>
            <w:r w:rsidRPr="00352B6F">
              <w:rPr>
                <w:rFonts w:ascii="MS Mincho" w:eastAsia="MS Mincho" w:hAnsi="MS Mincho" w:cs="MS Mincho" w:hint="eastAsia"/>
                <w:lang w:bidi="ru-RU"/>
              </w:rPr>
              <w:t>‑</w:t>
            </w:r>
            <w:r w:rsidRPr="00352B6F">
              <w:rPr>
                <w:lang w:bidi="ru-RU"/>
              </w:rPr>
              <w:t>архитектура и бизнес</w:t>
            </w:r>
            <w:r w:rsidRPr="00352B6F">
              <w:rPr>
                <w:rFonts w:ascii="MS Mincho" w:eastAsia="MS Mincho" w:hAnsi="MS Mincho" w:cs="MS Mincho" w:hint="eastAsia"/>
                <w:lang w:bidi="ru-RU"/>
              </w:rPr>
              <w:t>‑</w:t>
            </w:r>
            <w:r w:rsidRPr="00352B6F">
              <w:rPr>
                <w:lang w:bidi="ru-RU"/>
              </w:rPr>
              <w:t>кейсы. Электронная идентификация и e</w:t>
            </w:r>
            <w:r w:rsidRPr="00352B6F">
              <w:rPr>
                <w:rFonts w:ascii="MS Mincho" w:eastAsia="MS Mincho" w:hAnsi="MS Mincho" w:cs="MS Mincho" w:hint="eastAsia"/>
                <w:lang w:bidi="ru-RU"/>
              </w:rPr>
              <w:t>‑</w:t>
            </w:r>
            <w:r w:rsidRPr="00352B6F">
              <w:rPr>
                <w:lang w:bidi="ru-RU"/>
              </w:rPr>
              <w:t>KYC (биометрия, удалённая верификация). Противодействие отмыванию денег и финансированию терроризма (ФЗ</w:t>
            </w:r>
            <w:r w:rsidRPr="00352B6F">
              <w:rPr>
                <w:rFonts w:ascii="MS Mincho" w:eastAsia="MS Mincho" w:hAnsi="MS Mincho" w:cs="MS Mincho" w:hint="eastAsia"/>
                <w:lang w:bidi="ru-RU"/>
              </w:rPr>
              <w:t>‑</w:t>
            </w:r>
            <w:r w:rsidRPr="00352B6F">
              <w:rPr>
                <w:lang w:bidi="ru-RU"/>
              </w:rPr>
              <w:t>115 и практики). RegTech в российских реалиях: автоматизация комплаенса и мониторинга. Цифровое розничное кредитование: instant</w:t>
            </w:r>
            <w:r w:rsidRPr="00352B6F">
              <w:rPr>
                <w:rFonts w:ascii="MS Mincho" w:eastAsia="MS Mincho" w:hAnsi="MS Mincho" w:cs="MS Mincho" w:hint="eastAsia"/>
                <w:lang w:bidi="ru-RU"/>
              </w:rPr>
              <w:t>‑</w:t>
            </w:r>
            <w:r w:rsidRPr="00352B6F">
              <w:rPr>
                <w:lang w:bidi="ru-RU"/>
              </w:rPr>
              <w:t>loans, BNPL и кредитные маркетплейсы. Токенизация активов и правовые аспекты в РФ. Криптоактивы, стейблкоины и регулирование (практики и ограничения). Цифровой рубль: концепция, архитектура и влияние на банки. Кибербезопасность в цифровом банкинге: угрозы и защитные меры. Этика цифровых решений: ответственность при использовании AI 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C5235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2AA115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7276B3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08339" w14:textId="2772E500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31B72" w:rsidRPr="005B37A7" w14:paraId="4AFABA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9B4A55" w14:textId="77777777" w:rsidR="00A31B72" w:rsidRPr="00352B6F" w:rsidRDefault="00A31B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Небанковские финансовые организации как особый вид финансовых посредников.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F6D40" w14:textId="77777777" w:rsidR="00A31B72" w:rsidRPr="00352B6F" w:rsidRDefault="00A31B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Организации мелкого кредита: ломбарды, лизинговые компании, кредитные кооперативы, микрокредитные и микрофинансовые компании. Другие финансовые некредитные посредники рынка ссудных капиталов: страховые организации, пенсионные фонды, профессиональные участники рынка ценных бумаг, почтовая система, факторинговые компании. Инвестиционные, финансовые платформы, краудинвестинговые и краудлендинговые площадки – конкуренты традиционным финансовым институтам на финансовом рынке?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F304E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3CE411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6682C" w14:textId="77777777" w:rsidR="00A31B72" w:rsidRPr="00352B6F" w:rsidRDefault="00A31B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72D89" w14:textId="7A5559D0" w:rsidR="00A31B72" w:rsidRPr="00352B6F" w:rsidRDefault="00A31B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7E1172E" w:rsidR="00CA7DE7" w:rsidRPr="00352B6F" w:rsidRDefault="00A31B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0712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07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122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Пеганова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Банковское дело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Пеганова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— 538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E52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https://urait.ru/bcode/536271</w:t>
              </w:r>
            </w:hyperlink>
          </w:p>
        </w:tc>
      </w:tr>
      <w:tr w:rsidR="00262CF0" w:rsidRPr="007E6725" w14:paraId="4A2470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D2E47A" w14:textId="77777777" w:rsidR="00262CF0" w:rsidRPr="00A122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Ларина,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Банковское дело. Практикум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Ларина.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— 234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93D378" w14:textId="77777777" w:rsidR="00262CF0" w:rsidRPr="007E6725" w:rsidRDefault="00FE52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https://urait.ru/bcode/536577 </w:t>
              </w:r>
            </w:hyperlink>
          </w:p>
        </w:tc>
      </w:tr>
      <w:tr w:rsidR="00262CF0" w:rsidRPr="007E6725" w14:paraId="7DE541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FA94AF" w14:textId="77777777" w:rsidR="00262CF0" w:rsidRPr="00A122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Деньги, кредит, банки. Финансовые рынки</w:t>
            </w:r>
            <w:proofErr w:type="gram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С. Ю. Яновой. — 2-е изд., </w:t>
            </w: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, 2025. — 591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978-5-534-16459-6. — Текст</w:t>
            </w:r>
            <w:proofErr w:type="gram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122F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270486" w14:textId="77777777" w:rsidR="00262CF0" w:rsidRPr="007E6725" w:rsidRDefault="00FE52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https://urait.ru/bcode/568517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071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5344A1" w14:textId="77777777" w:rsidTr="007B550D">
        <w:tc>
          <w:tcPr>
            <w:tcW w:w="9345" w:type="dxa"/>
          </w:tcPr>
          <w:p w14:paraId="5F0AD3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4CA9672F" w14:textId="77777777" w:rsidTr="007B550D">
        <w:tc>
          <w:tcPr>
            <w:tcW w:w="9345" w:type="dxa"/>
          </w:tcPr>
          <w:p w14:paraId="3E7C96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8AF2F8" w14:textId="77777777" w:rsidTr="007B550D">
        <w:tc>
          <w:tcPr>
            <w:tcW w:w="9345" w:type="dxa"/>
          </w:tcPr>
          <w:p w14:paraId="19E851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462F6D" w14:textId="77777777" w:rsidTr="007B550D">
        <w:tc>
          <w:tcPr>
            <w:tcW w:w="9345" w:type="dxa"/>
          </w:tcPr>
          <w:p w14:paraId="6D97BD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14AD1B4" w14:textId="77777777" w:rsidTr="007B550D">
        <w:tc>
          <w:tcPr>
            <w:tcW w:w="9345" w:type="dxa"/>
          </w:tcPr>
          <w:p w14:paraId="2C9669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F6C1A4F" w14:textId="77777777" w:rsidTr="007B550D">
        <w:tc>
          <w:tcPr>
            <w:tcW w:w="9345" w:type="dxa"/>
          </w:tcPr>
          <w:p w14:paraId="4E5BB6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07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E52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07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122FD" w:rsidRPr="00D046D6" w14:paraId="3022E082" w14:textId="77777777" w:rsidTr="009E051E">
        <w:tc>
          <w:tcPr>
            <w:tcW w:w="7797" w:type="dxa"/>
            <w:shd w:val="clear" w:color="auto" w:fill="auto"/>
          </w:tcPr>
          <w:p w14:paraId="43A160B1" w14:textId="77777777" w:rsidR="00A122FD" w:rsidRPr="00D046D6" w:rsidRDefault="00A122FD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046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1074D08" w14:textId="77777777" w:rsidR="00A122FD" w:rsidRPr="00D046D6" w:rsidRDefault="00A122FD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046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122FD" w:rsidRPr="00D046D6" w14:paraId="6C9EDB8E" w14:textId="77777777" w:rsidTr="009E051E">
        <w:tc>
          <w:tcPr>
            <w:tcW w:w="7797" w:type="dxa"/>
            <w:shd w:val="clear" w:color="auto" w:fill="auto"/>
          </w:tcPr>
          <w:p w14:paraId="450BA255" w14:textId="77777777" w:rsidR="00A122FD" w:rsidRPr="00D046D6" w:rsidRDefault="00A122F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D046D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046D6">
              <w:rPr>
                <w:sz w:val="22"/>
                <w:szCs w:val="22"/>
              </w:rPr>
              <w:t>комплекс</w:t>
            </w:r>
            <w:proofErr w:type="gramStart"/>
            <w:r w:rsidRPr="00D046D6">
              <w:rPr>
                <w:sz w:val="22"/>
                <w:szCs w:val="22"/>
              </w:rPr>
              <w:t>"С</w:t>
            </w:r>
            <w:proofErr w:type="gramEnd"/>
            <w:r w:rsidRPr="00D046D6">
              <w:rPr>
                <w:sz w:val="22"/>
                <w:szCs w:val="22"/>
              </w:rPr>
              <w:t>пециализированная</w:t>
            </w:r>
            <w:proofErr w:type="spellEnd"/>
            <w:r w:rsidRPr="00D046D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046D6">
              <w:rPr>
                <w:sz w:val="22"/>
                <w:szCs w:val="22"/>
              </w:rPr>
              <w:t>)д</w:t>
            </w:r>
            <w:proofErr w:type="gramEnd"/>
            <w:r w:rsidRPr="00D046D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046D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046D6">
              <w:rPr>
                <w:sz w:val="22"/>
                <w:szCs w:val="22"/>
              </w:rPr>
              <w:t>5-8400/8</w:t>
            </w:r>
            <w:r w:rsidRPr="00D046D6">
              <w:rPr>
                <w:sz w:val="22"/>
                <w:szCs w:val="22"/>
                <w:lang w:val="en-US"/>
              </w:rPr>
              <w:t>GB</w:t>
            </w:r>
            <w:r w:rsidRPr="00D046D6">
              <w:rPr>
                <w:sz w:val="22"/>
                <w:szCs w:val="22"/>
              </w:rPr>
              <w:t>/500</w:t>
            </w:r>
            <w:r w:rsidRPr="00D046D6">
              <w:rPr>
                <w:sz w:val="22"/>
                <w:szCs w:val="22"/>
                <w:lang w:val="en-US"/>
              </w:rPr>
              <w:t>GB</w:t>
            </w:r>
            <w:r w:rsidRPr="00D046D6">
              <w:rPr>
                <w:sz w:val="22"/>
                <w:szCs w:val="22"/>
              </w:rPr>
              <w:t>_</w:t>
            </w:r>
            <w:r w:rsidRPr="00D046D6">
              <w:rPr>
                <w:sz w:val="22"/>
                <w:szCs w:val="22"/>
                <w:lang w:val="en-US"/>
              </w:rPr>
              <w:t>SSD</w:t>
            </w:r>
            <w:r w:rsidRPr="00D046D6">
              <w:rPr>
                <w:sz w:val="22"/>
                <w:szCs w:val="22"/>
              </w:rPr>
              <w:t>/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VA</w:t>
            </w:r>
            <w:r w:rsidRPr="00D046D6">
              <w:rPr>
                <w:sz w:val="22"/>
                <w:szCs w:val="22"/>
              </w:rPr>
              <w:t>2410-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046D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046D6">
              <w:rPr>
                <w:sz w:val="22"/>
                <w:szCs w:val="22"/>
                <w:lang w:val="en-US"/>
              </w:rPr>
              <w:t>Intel</w:t>
            </w:r>
            <w:r w:rsidRPr="00D046D6">
              <w:rPr>
                <w:sz w:val="22"/>
                <w:szCs w:val="22"/>
              </w:rPr>
              <w:t xml:space="preserve">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x</w:t>
            </w:r>
            <w:r w:rsidRPr="00D046D6">
              <w:rPr>
                <w:sz w:val="22"/>
                <w:szCs w:val="22"/>
              </w:rPr>
              <w:t xml:space="preserve">2 </w:t>
            </w:r>
            <w:r w:rsidRPr="00D046D6">
              <w:rPr>
                <w:sz w:val="22"/>
                <w:szCs w:val="22"/>
                <w:lang w:val="en-US"/>
              </w:rPr>
              <w:t>g</w:t>
            </w:r>
            <w:r w:rsidRPr="00D046D6">
              <w:rPr>
                <w:sz w:val="22"/>
                <w:szCs w:val="22"/>
              </w:rPr>
              <w:t xml:space="preserve">3250 </w:t>
            </w:r>
            <w:proofErr w:type="spellStart"/>
            <w:r w:rsidRPr="00D046D6">
              <w:rPr>
                <w:sz w:val="22"/>
                <w:szCs w:val="22"/>
              </w:rPr>
              <w:t>клавиатура+мышь</w:t>
            </w:r>
            <w:proofErr w:type="spellEnd"/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L</w:t>
            </w:r>
            <w:r w:rsidRPr="00D046D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046D6">
              <w:rPr>
                <w:sz w:val="22"/>
                <w:szCs w:val="22"/>
              </w:rPr>
              <w:t xml:space="preserve">,монитор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046D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A5F7F2D" w14:textId="77777777" w:rsidR="00A122FD" w:rsidRPr="00D046D6" w:rsidRDefault="00A122F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D046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122FD" w:rsidRPr="00D046D6" w14:paraId="10DBBB23" w14:textId="77777777" w:rsidTr="009E051E">
        <w:tc>
          <w:tcPr>
            <w:tcW w:w="7797" w:type="dxa"/>
            <w:shd w:val="clear" w:color="auto" w:fill="auto"/>
          </w:tcPr>
          <w:p w14:paraId="2559BA3E" w14:textId="77777777" w:rsidR="00A122FD" w:rsidRPr="00D046D6" w:rsidRDefault="00A122F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D046D6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046D6">
              <w:rPr>
                <w:sz w:val="22"/>
                <w:szCs w:val="22"/>
              </w:rPr>
              <w:t>комплексом</w:t>
            </w:r>
            <w:proofErr w:type="gramStart"/>
            <w:r w:rsidRPr="00D046D6">
              <w:rPr>
                <w:sz w:val="22"/>
                <w:szCs w:val="22"/>
              </w:rPr>
              <w:t>.С</w:t>
            </w:r>
            <w:proofErr w:type="gramEnd"/>
            <w:r w:rsidRPr="00D046D6">
              <w:rPr>
                <w:sz w:val="22"/>
                <w:szCs w:val="22"/>
              </w:rPr>
              <w:t>пециализированная</w:t>
            </w:r>
            <w:proofErr w:type="spellEnd"/>
            <w:r w:rsidRPr="00D046D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046D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D046D6">
              <w:rPr>
                <w:sz w:val="22"/>
                <w:szCs w:val="22"/>
                <w:lang w:val="en-US"/>
              </w:rPr>
              <w:t>Intel</w:t>
            </w:r>
            <w:r w:rsidRPr="00D046D6">
              <w:rPr>
                <w:sz w:val="22"/>
                <w:szCs w:val="22"/>
              </w:rPr>
              <w:t xml:space="preserve">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046D6">
              <w:rPr>
                <w:sz w:val="22"/>
                <w:szCs w:val="22"/>
              </w:rPr>
              <w:t xml:space="preserve">3-2100 2.4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046D6">
              <w:rPr>
                <w:sz w:val="22"/>
                <w:szCs w:val="22"/>
              </w:rPr>
              <w:t>/500/4/</w:t>
            </w:r>
            <w:r w:rsidRPr="00D046D6">
              <w:rPr>
                <w:sz w:val="22"/>
                <w:szCs w:val="22"/>
                <w:lang w:val="en-US"/>
              </w:rPr>
              <w:t>Acer</w:t>
            </w:r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V</w:t>
            </w:r>
            <w:r w:rsidRPr="00D046D6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D046D6">
              <w:rPr>
                <w:sz w:val="22"/>
                <w:szCs w:val="22"/>
              </w:rPr>
              <w:t xml:space="preserve"> - 1 шт., Мультимедийный проектор  </w:t>
            </w:r>
            <w:r w:rsidRPr="00D046D6">
              <w:rPr>
                <w:sz w:val="22"/>
                <w:szCs w:val="22"/>
                <w:lang w:val="en-US"/>
              </w:rPr>
              <w:t>Panasonic</w:t>
            </w:r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PT</w:t>
            </w:r>
            <w:r w:rsidRPr="00D046D6">
              <w:rPr>
                <w:sz w:val="22"/>
                <w:szCs w:val="22"/>
              </w:rPr>
              <w:t>-</w:t>
            </w:r>
            <w:r w:rsidRPr="00D046D6">
              <w:rPr>
                <w:sz w:val="22"/>
                <w:szCs w:val="22"/>
                <w:lang w:val="en-US"/>
              </w:rPr>
              <w:t>VX</w:t>
            </w:r>
            <w:r w:rsidRPr="00D046D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Champion</w:t>
            </w:r>
            <w:r w:rsidRPr="00D046D6">
              <w:rPr>
                <w:sz w:val="22"/>
                <w:szCs w:val="22"/>
              </w:rPr>
              <w:t xml:space="preserve"> 244х183см </w:t>
            </w:r>
            <w:r w:rsidRPr="00D046D6">
              <w:rPr>
                <w:sz w:val="22"/>
                <w:szCs w:val="22"/>
                <w:lang w:val="en-US"/>
              </w:rPr>
              <w:t>SCM</w:t>
            </w:r>
            <w:r w:rsidRPr="00D046D6">
              <w:rPr>
                <w:sz w:val="22"/>
                <w:szCs w:val="22"/>
              </w:rPr>
              <w:t>-4304 - 1 шт., Доска магнитно-маркерная 100*200</w:t>
            </w:r>
            <w:proofErr w:type="gramEnd"/>
            <w:r w:rsidRPr="00D046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4AA653" w14:textId="77777777" w:rsidR="00A122FD" w:rsidRPr="00D046D6" w:rsidRDefault="00A122F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D046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122FD" w:rsidRPr="00D046D6" w14:paraId="725E92A8" w14:textId="77777777" w:rsidTr="009E051E">
        <w:tc>
          <w:tcPr>
            <w:tcW w:w="7797" w:type="dxa"/>
            <w:shd w:val="clear" w:color="auto" w:fill="auto"/>
          </w:tcPr>
          <w:p w14:paraId="58A6E04A" w14:textId="77777777" w:rsidR="00A122FD" w:rsidRPr="00D046D6" w:rsidRDefault="00A122F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D046D6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046D6">
              <w:rPr>
                <w:sz w:val="22"/>
                <w:szCs w:val="22"/>
              </w:rPr>
              <w:t>комплексом</w:t>
            </w:r>
            <w:proofErr w:type="gramStart"/>
            <w:r w:rsidRPr="00D046D6">
              <w:rPr>
                <w:sz w:val="22"/>
                <w:szCs w:val="22"/>
              </w:rPr>
              <w:t>.С</w:t>
            </w:r>
            <w:proofErr w:type="gramEnd"/>
            <w:r w:rsidRPr="00D046D6">
              <w:rPr>
                <w:sz w:val="22"/>
                <w:szCs w:val="22"/>
              </w:rPr>
              <w:t>пециализированная</w:t>
            </w:r>
            <w:proofErr w:type="spellEnd"/>
            <w:r w:rsidRPr="00D046D6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D046D6">
              <w:rPr>
                <w:sz w:val="22"/>
                <w:szCs w:val="22"/>
              </w:rPr>
              <w:t>посадочных</w:t>
            </w:r>
            <w:proofErr w:type="gramEnd"/>
            <w:r w:rsidRPr="00D046D6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D046D6">
              <w:rPr>
                <w:sz w:val="22"/>
                <w:szCs w:val="22"/>
              </w:rPr>
              <w:t xml:space="preserve">Компьютер </w:t>
            </w:r>
            <w:r w:rsidRPr="00D046D6">
              <w:rPr>
                <w:sz w:val="22"/>
                <w:szCs w:val="22"/>
                <w:lang w:val="en-US"/>
              </w:rPr>
              <w:t>Intel</w:t>
            </w:r>
            <w:r w:rsidRPr="00D046D6">
              <w:rPr>
                <w:sz w:val="22"/>
                <w:szCs w:val="22"/>
              </w:rPr>
              <w:t xml:space="preserve">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046D6">
              <w:rPr>
                <w:sz w:val="22"/>
                <w:szCs w:val="22"/>
              </w:rPr>
              <w:t xml:space="preserve">3-2100 2.4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046D6">
              <w:rPr>
                <w:sz w:val="22"/>
                <w:szCs w:val="22"/>
              </w:rPr>
              <w:t>/500/4/</w:t>
            </w:r>
            <w:r w:rsidRPr="00D046D6">
              <w:rPr>
                <w:sz w:val="22"/>
                <w:szCs w:val="22"/>
                <w:lang w:val="en-US"/>
              </w:rPr>
              <w:t>Acer</w:t>
            </w:r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V</w:t>
            </w:r>
            <w:r w:rsidRPr="00D046D6">
              <w:rPr>
                <w:sz w:val="22"/>
                <w:szCs w:val="22"/>
              </w:rPr>
              <w:t xml:space="preserve">193 19" - 1 шт., Проектор </w:t>
            </w:r>
            <w:r w:rsidRPr="00D046D6">
              <w:rPr>
                <w:sz w:val="22"/>
                <w:szCs w:val="22"/>
                <w:lang w:val="en-US"/>
              </w:rPr>
              <w:t>Epson</w:t>
            </w:r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EB</w:t>
            </w:r>
            <w:r w:rsidRPr="00D046D6">
              <w:rPr>
                <w:sz w:val="22"/>
                <w:szCs w:val="22"/>
              </w:rPr>
              <w:t xml:space="preserve"> 410</w:t>
            </w:r>
            <w:r w:rsidRPr="00D046D6">
              <w:rPr>
                <w:sz w:val="22"/>
                <w:szCs w:val="22"/>
                <w:lang w:val="en-US"/>
              </w:rPr>
              <w:t>W</w:t>
            </w:r>
            <w:r w:rsidRPr="00D046D6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D046D6">
              <w:rPr>
                <w:sz w:val="22"/>
                <w:szCs w:val="22"/>
              </w:rPr>
              <w:t xml:space="preserve">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D046D6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D046D6">
              <w:rPr>
                <w:sz w:val="22"/>
                <w:szCs w:val="22"/>
                <w:lang w:val="en-US"/>
              </w:rPr>
              <w:t>Wi</w:t>
            </w:r>
            <w:r w:rsidRPr="00D046D6">
              <w:rPr>
                <w:sz w:val="22"/>
                <w:szCs w:val="22"/>
              </w:rPr>
              <w:t>-</w:t>
            </w:r>
            <w:r w:rsidRPr="00D046D6">
              <w:rPr>
                <w:sz w:val="22"/>
                <w:szCs w:val="22"/>
                <w:lang w:val="en-US"/>
              </w:rPr>
              <w:t>Fi</w:t>
            </w:r>
            <w:r w:rsidRPr="00D046D6">
              <w:rPr>
                <w:sz w:val="22"/>
                <w:szCs w:val="22"/>
              </w:rPr>
              <w:t xml:space="preserve"> Тип 2 </w:t>
            </w:r>
            <w:r w:rsidRPr="00D046D6">
              <w:rPr>
                <w:sz w:val="22"/>
                <w:szCs w:val="22"/>
                <w:lang w:val="en-US"/>
              </w:rPr>
              <w:t>UBIQUITI</w:t>
            </w:r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UAP</w:t>
            </w:r>
            <w:r w:rsidRPr="00D046D6">
              <w:rPr>
                <w:sz w:val="22"/>
                <w:szCs w:val="22"/>
              </w:rPr>
              <w:t>-</w:t>
            </w:r>
            <w:r w:rsidRPr="00D046D6">
              <w:rPr>
                <w:sz w:val="22"/>
                <w:szCs w:val="22"/>
                <w:lang w:val="en-US"/>
              </w:rPr>
              <w:t>AC</w:t>
            </w:r>
            <w:r w:rsidRPr="00D046D6">
              <w:rPr>
                <w:sz w:val="22"/>
                <w:szCs w:val="22"/>
              </w:rPr>
              <w:t>-</w:t>
            </w:r>
            <w:r w:rsidRPr="00D046D6">
              <w:rPr>
                <w:sz w:val="22"/>
                <w:szCs w:val="22"/>
                <w:lang w:val="en-US"/>
              </w:rPr>
              <w:t>HD</w:t>
            </w:r>
            <w:r w:rsidRPr="00D046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4F76807" w14:textId="77777777" w:rsidR="00A122FD" w:rsidRPr="00D046D6" w:rsidRDefault="00A122F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D046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122FD" w:rsidRPr="00D046D6" w14:paraId="18BD487E" w14:textId="77777777" w:rsidTr="009E051E">
        <w:tc>
          <w:tcPr>
            <w:tcW w:w="7797" w:type="dxa"/>
            <w:shd w:val="clear" w:color="auto" w:fill="auto"/>
          </w:tcPr>
          <w:p w14:paraId="312D2720" w14:textId="77777777" w:rsidR="00A122FD" w:rsidRPr="00D046D6" w:rsidRDefault="00A122F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D046D6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D046D6">
              <w:rPr>
                <w:sz w:val="22"/>
                <w:szCs w:val="22"/>
              </w:rPr>
              <w:t>Оборудован</w:t>
            </w:r>
            <w:proofErr w:type="gramEnd"/>
            <w:r w:rsidRPr="00D046D6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D046D6">
              <w:rPr>
                <w:sz w:val="22"/>
                <w:szCs w:val="22"/>
              </w:rPr>
              <w:t>комплексом</w:t>
            </w:r>
            <w:proofErr w:type="gramStart"/>
            <w:r w:rsidRPr="00D046D6">
              <w:rPr>
                <w:sz w:val="22"/>
                <w:szCs w:val="22"/>
              </w:rPr>
              <w:t>.С</w:t>
            </w:r>
            <w:proofErr w:type="gramEnd"/>
            <w:r w:rsidRPr="00D046D6">
              <w:rPr>
                <w:sz w:val="22"/>
                <w:szCs w:val="22"/>
              </w:rPr>
              <w:t>пециализированная</w:t>
            </w:r>
            <w:proofErr w:type="spellEnd"/>
            <w:r w:rsidRPr="00D046D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046D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D046D6">
              <w:rPr>
                <w:sz w:val="22"/>
                <w:szCs w:val="22"/>
                <w:lang w:val="en-US"/>
              </w:rPr>
              <w:t>I</w:t>
            </w:r>
            <w:r w:rsidRPr="00D046D6">
              <w:rPr>
                <w:sz w:val="22"/>
                <w:szCs w:val="22"/>
              </w:rPr>
              <w:t>5-7400/8</w:t>
            </w:r>
            <w:r w:rsidRPr="00D046D6">
              <w:rPr>
                <w:sz w:val="22"/>
                <w:szCs w:val="22"/>
                <w:lang w:val="en-US"/>
              </w:rPr>
              <w:t>Gb</w:t>
            </w:r>
            <w:r w:rsidRPr="00D046D6">
              <w:rPr>
                <w:sz w:val="22"/>
                <w:szCs w:val="22"/>
              </w:rPr>
              <w:t>/1</w:t>
            </w:r>
            <w:r w:rsidRPr="00D046D6">
              <w:rPr>
                <w:sz w:val="22"/>
                <w:szCs w:val="22"/>
                <w:lang w:val="en-US"/>
              </w:rPr>
              <w:t>Tb</w:t>
            </w:r>
            <w:r w:rsidRPr="00D046D6">
              <w:rPr>
                <w:sz w:val="22"/>
                <w:szCs w:val="22"/>
              </w:rPr>
              <w:t>/</w:t>
            </w:r>
            <w:r w:rsidRPr="00D046D6">
              <w:rPr>
                <w:sz w:val="22"/>
                <w:szCs w:val="22"/>
                <w:lang w:val="en-US"/>
              </w:rPr>
              <w:t>DELL</w:t>
            </w:r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S</w:t>
            </w:r>
            <w:r w:rsidRPr="00D046D6">
              <w:rPr>
                <w:sz w:val="22"/>
                <w:szCs w:val="22"/>
              </w:rPr>
              <w:t>2218</w:t>
            </w:r>
            <w:r w:rsidRPr="00D046D6">
              <w:rPr>
                <w:sz w:val="22"/>
                <w:szCs w:val="22"/>
                <w:lang w:val="en-US"/>
              </w:rPr>
              <w:t>H</w:t>
            </w:r>
            <w:r w:rsidRPr="00D046D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D046D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046D6">
              <w:rPr>
                <w:sz w:val="22"/>
                <w:szCs w:val="22"/>
              </w:rPr>
              <w:t xml:space="preserve"> </w:t>
            </w:r>
            <w:r w:rsidRPr="00D046D6">
              <w:rPr>
                <w:sz w:val="22"/>
                <w:szCs w:val="22"/>
                <w:lang w:val="en-US"/>
              </w:rPr>
              <w:t>OP</w:t>
            </w:r>
            <w:r w:rsidRPr="00D046D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D046D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42C646" w14:textId="77777777" w:rsidR="00A122FD" w:rsidRPr="00D046D6" w:rsidRDefault="00A122F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D046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071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07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07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07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Современная банковская система, и ее структура.</w:t>
            </w:r>
          </w:p>
        </w:tc>
      </w:tr>
      <w:tr w:rsidR="009E6058" w14:paraId="3EE417CA" w14:textId="77777777" w:rsidTr="00F00293">
        <w:tc>
          <w:tcPr>
            <w:tcW w:w="562" w:type="dxa"/>
          </w:tcPr>
          <w:p w14:paraId="613A06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A2169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Возникновение и развитие банков.</w:t>
            </w:r>
          </w:p>
        </w:tc>
      </w:tr>
      <w:tr w:rsidR="009E6058" w14:paraId="2924507A" w14:textId="77777777" w:rsidTr="00F00293">
        <w:tc>
          <w:tcPr>
            <w:tcW w:w="562" w:type="dxa"/>
          </w:tcPr>
          <w:p w14:paraId="4F717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FD7E9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банков.</w:t>
            </w:r>
          </w:p>
        </w:tc>
      </w:tr>
      <w:tr w:rsidR="009E6058" w14:paraId="0A17E64C" w14:textId="77777777" w:rsidTr="00F00293">
        <w:tc>
          <w:tcPr>
            <w:tcW w:w="562" w:type="dxa"/>
          </w:tcPr>
          <w:p w14:paraId="71300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A5FE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построения банковской системы.</w:t>
            </w:r>
          </w:p>
        </w:tc>
      </w:tr>
      <w:tr w:rsidR="009E6058" w14:paraId="297026CB" w14:textId="77777777" w:rsidTr="00F00293">
        <w:tc>
          <w:tcPr>
            <w:tcW w:w="562" w:type="dxa"/>
          </w:tcPr>
          <w:p w14:paraId="51EAAD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10E0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современных банковских систем.</w:t>
            </w:r>
          </w:p>
        </w:tc>
      </w:tr>
      <w:tr w:rsidR="009E6058" w14:paraId="44EA7ACD" w14:textId="77777777" w:rsidTr="00F00293">
        <w:tc>
          <w:tcPr>
            <w:tcW w:w="562" w:type="dxa"/>
          </w:tcPr>
          <w:p w14:paraId="4E8D0B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10005C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Банковская система: первый и второй уровни банковской системы.</w:t>
            </w:r>
          </w:p>
        </w:tc>
      </w:tr>
      <w:tr w:rsidR="009E6058" w14:paraId="3D8E967E" w14:textId="77777777" w:rsidTr="00F00293">
        <w:tc>
          <w:tcPr>
            <w:tcW w:w="562" w:type="dxa"/>
          </w:tcPr>
          <w:p w14:paraId="7275D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E0CD686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Профессиональное законодательство в сфере банковской деятельности.</w:t>
            </w:r>
          </w:p>
        </w:tc>
      </w:tr>
      <w:tr w:rsidR="009E6058" w14:paraId="24B96696" w14:textId="77777777" w:rsidTr="00F00293">
        <w:tc>
          <w:tcPr>
            <w:tcW w:w="562" w:type="dxa"/>
          </w:tcPr>
          <w:p w14:paraId="22302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9596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Кредитные организации, их типы.</w:t>
            </w:r>
          </w:p>
        </w:tc>
      </w:tr>
      <w:tr w:rsidR="009E6058" w14:paraId="5E3243D2" w14:textId="77777777" w:rsidTr="00F00293">
        <w:tc>
          <w:tcPr>
            <w:tcW w:w="562" w:type="dxa"/>
          </w:tcPr>
          <w:p w14:paraId="77A153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1881A5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Центральный банк как верхний уровень банковской системы.</w:t>
            </w:r>
          </w:p>
        </w:tc>
      </w:tr>
      <w:tr w:rsidR="009E6058" w14:paraId="32B42E25" w14:textId="77777777" w:rsidTr="00F00293">
        <w:tc>
          <w:tcPr>
            <w:tcW w:w="562" w:type="dxa"/>
          </w:tcPr>
          <w:p w14:paraId="4960C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0E2AA83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Денежно-кредитная политика центрального банка.</w:t>
            </w:r>
          </w:p>
        </w:tc>
      </w:tr>
      <w:tr w:rsidR="009E6058" w14:paraId="4C8A7562" w14:textId="77777777" w:rsidTr="00F00293">
        <w:tc>
          <w:tcPr>
            <w:tcW w:w="562" w:type="dxa"/>
          </w:tcPr>
          <w:p w14:paraId="455B11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A89C8C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Становление центральных банков и развитие их функций.</w:t>
            </w:r>
          </w:p>
        </w:tc>
      </w:tr>
      <w:tr w:rsidR="009E6058" w14:paraId="0EF348A2" w14:textId="77777777" w:rsidTr="00F00293">
        <w:tc>
          <w:tcPr>
            <w:tcW w:w="562" w:type="dxa"/>
          </w:tcPr>
          <w:p w14:paraId="76C61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9C4AEE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Место центрального банка в банковской системе страны.</w:t>
            </w:r>
          </w:p>
        </w:tc>
      </w:tr>
      <w:tr w:rsidR="009E6058" w14:paraId="1C4552D0" w14:textId="77777777" w:rsidTr="00F00293">
        <w:tc>
          <w:tcPr>
            <w:tcW w:w="562" w:type="dxa"/>
          </w:tcPr>
          <w:p w14:paraId="26361C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FDEB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центрального банка.</w:t>
            </w:r>
          </w:p>
        </w:tc>
      </w:tr>
      <w:tr w:rsidR="009E6058" w14:paraId="029E589B" w14:textId="77777777" w:rsidTr="00F00293">
        <w:tc>
          <w:tcPr>
            <w:tcW w:w="562" w:type="dxa"/>
          </w:tcPr>
          <w:p w14:paraId="2A86A8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F8B758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Центральный банк: цели, задачи, функции.</w:t>
            </w:r>
          </w:p>
        </w:tc>
      </w:tr>
      <w:tr w:rsidR="009E6058" w14:paraId="4BC3CB03" w14:textId="77777777" w:rsidTr="00F00293">
        <w:tc>
          <w:tcPr>
            <w:tcW w:w="562" w:type="dxa"/>
          </w:tcPr>
          <w:p w14:paraId="0FB9D7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7809AE9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Особенности правового статуса Банка России.</w:t>
            </w:r>
          </w:p>
        </w:tc>
      </w:tr>
      <w:tr w:rsidR="009E6058" w14:paraId="77728394" w14:textId="77777777" w:rsidTr="00F00293">
        <w:tc>
          <w:tcPr>
            <w:tcW w:w="562" w:type="dxa"/>
          </w:tcPr>
          <w:p w14:paraId="31502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19B646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Независимость центрального банка, ее значение.</w:t>
            </w:r>
          </w:p>
        </w:tc>
      </w:tr>
      <w:tr w:rsidR="009E6058" w14:paraId="70D9249E" w14:textId="77777777" w:rsidTr="00F00293">
        <w:tc>
          <w:tcPr>
            <w:tcW w:w="562" w:type="dxa"/>
          </w:tcPr>
          <w:p w14:paraId="7F2EB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D4A923E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Денежно-кредитная политика центрального банка, ее содержание, цели и методы.</w:t>
            </w:r>
          </w:p>
        </w:tc>
      </w:tr>
      <w:tr w:rsidR="009E6058" w14:paraId="1C8A110F" w14:textId="77777777" w:rsidTr="00F00293">
        <w:tc>
          <w:tcPr>
            <w:tcW w:w="562" w:type="dxa"/>
          </w:tcPr>
          <w:p w14:paraId="555EC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035D71C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Инструменты денежно-кредитной политики, особенности их применения.</w:t>
            </w:r>
          </w:p>
        </w:tc>
      </w:tr>
      <w:tr w:rsidR="009E6058" w14:paraId="587B8B3F" w14:textId="77777777" w:rsidTr="00F00293">
        <w:tc>
          <w:tcPr>
            <w:tcW w:w="562" w:type="dxa"/>
          </w:tcPr>
          <w:p w14:paraId="77BD35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C03344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Качественная характеристика каналов предложения денег центрального банка.</w:t>
            </w:r>
          </w:p>
        </w:tc>
      </w:tr>
      <w:tr w:rsidR="009E6058" w14:paraId="7ED25A47" w14:textId="77777777" w:rsidTr="00F00293">
        <w:tc>
          <w:tcPr>
            <w:tcW w:w="562" w:type="dxa"/>
          </w:tcPr>
          <w:p w14:paraId="1699DE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7E7B332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Коммерческий банк как особый тип финансовых посредников.</w:t>
            </w:r>
          </w:p>
        </w:tc>
      </w:tr>
      <w:tr w:rsidR="009E6058" w14:paraId="349001B8" w14:textId="77777777" w:rsidTr="00F00293">
        <w:tc>
          <w:tcPr>
            <w:tcW w:w="562" w:type="dxa"/>
          </w:tcPr>
          <w:p w14:paraId="66DE63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8FD29E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Банк – основной тип финансового посредника.</w:t>
            </w:r>
          </w:p>
        </w:tc>
      </w:tr>
      <w:tr w:rsidR="009E6058" w14:paraId="3C2680C3" w14:textId="77777777" w:rsidTr="00F00293">
        <w:tc>
          <w:tcPr>
            <w:tcW w:w="562" w:type="dxa"/>
          </w:tcPr>
          <w:p w14:paraId="139EAF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9B83D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Отличительные черты коммерческого банка.</w:t>
            </w:r>
          </w:p>
        </w:tc>
      </w:tr>
      <w:tr w:rsidR="009E6058" w14:paraId="1ACF30F4" w14:textId="77777777" w:rsidTr="00F00293">
        <w:tc>
          <w:tcPr>
            <w:tcW w:w="562" w:type="dxa"/>
          </w:tcPr>
          <w:p w14:paraId="2C269C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0543DAE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Функции коммерческих банков, их содержание.</w:t>
            </w:r>
          </w:p>
        </w:tc>
      </w:tr>
      <w:tr w:rsidR="009E6058" w14:paraId="0E2E4AA7" w14:textId="77777777" w:rsidTr="00F00293">
        <w:tc>
          <w:tcPr>
            <w:tcW w:w="562" w:type="dxa"/>
          </w:tcPr>
          <w:p w14:paraId="1995B3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25F4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коммерческого банка.</w:t>
            </w:r>
          </w:p>
        </w:tc>
      </w:tr>
      <w:tr w:rsidR="009E6058" w14:paraId="76D136F6" w14:textId="77777777" w:rsidTr="00F00293">
        <w:tc>
          <w:tcPr>
            <w:tcW w:w="562" w:type="dxa"/>
          </w:tcPr>
          <w:p w14:paraId="20F28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482BE74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Банковская операция как проявление банковской функции на практике.</w:t>
            </w:r>
          </w:p>
        </w:tc>
      </w:tr>
      <w:tr w:rsidR="009E6058" w14:paraId="64E16F91" w14:textId="77777777" w:rsidTr="00F00293">
        <w:tc>
          <w:tcPr>
            <w:tcW w:w="562" w:type="dxa"/>
          </w:tcPr>
          <w:p w14:paraId="53367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CADDC18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Порядок учреждения коммерческого банка, виды лицензий и требования к уставному капиталу.</w:t>
            </w:r>
          </w:p>
        </w:tc>
      </w:tr>
      <w:tr w:rsidR="009E6058" w14:paraId="4D88BE34" w14:textId="77777777" w:rsidTr="00F00293">
        <w:tc>
          <w:tcPr>
            <w:tcW w:w="562" w:type="dxa"/>
          </w:tcPr>
          <w:p w14:paraId="3781E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DBE0314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  <w:tr w:rsidR="009E6058" w14:paraId="6B275D15" w14:textId="77777777" w:rsidTr="00F00293">
        <w:tc>
          <w:tcPr>
            <w:tcW w:w="562" w:type="dxa"/>
          </w:tcPr>
          <w:p w14:paraId="11F5A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79285E5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 xml:space="preserve">Активные, пассивные и комиссионно-посреднические операции </w:t>
            </w:r>
            <w:proofErr w:type="gramStart"/>
            <w:r w:rsidRPr="00A122FD">
              <w:rPr>
                <w:sz w:val="23"/>
                <w:szCs w:val="23"/>
              </w:rPr>
              <w:t>коммерческих</w:t>
            </w:r>
            <w:proofErr w:type="gramEnd"/>
            <w:r w:rsidRPr="00A122FD">
              <w:rPr>
                <w:sz w:val="23"/>
                <w:szCs w:val="23"/>
              </w:rPr>
              <w:t xml:space="preserve"> банков.</w:t>
            </w:r>
          </w:p>
        </w:tc>
      </w:tr>
      <w:tr w:rsidR="009E6058" w14:paraId="0F5663E3" w14:textId="77777777" w:rsidTr="00F00293">
        <w:tc>
          <w:tcPr>
            <w:tcW w:w="562" w:type="dxa"/>
          </w:tcPr>
          <w:p w14:paraId="602AE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8C602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банковских ресурсов.</w:t>
            </w:r>
          </w:p>
        </w:tc>
      </w:tr>
      <w:tr w:rsidR="009E6058" w14:paraId="7DC37C9A" w14:textId="77777777" w:rsidTr="00F00293">
        <w:tc>
          <w:tcPr>
            <w:tcW w:w="562" w:type="dxa"/>
          </w:tcPr>
          <w:p w14:paraId="0042B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BC20842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Виды банковских счетов. Договор банковского счета.</w:t>
            </w:r>
          </w:p>
        </w:tc>
      </w:tr>
      <w:tr w:rsidR="009E6058" w14:paraId="3AA8DC2B" w14:textId="77777777" w:rsidTr="00F00293">
        <w:tc>
          <w:tcPr>
            <w:tcW w:w="562" w:type="dxa"/>
          </w:tcPr>
          <w:p w14:paraId="4F902A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8AC7246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Виды расчетных документов: платежное поручение, инкассовое поручение, расчеты чеками, аккредитивная форма расчетов, платежное требование.</w:t>
            </w:r>
          </w:p>
        </w:tc>
      </w:tr>
      <w:tr w:rsidR="009E6058" w14:paraId="7A5A62BD" w14:textId="77777777" w:rsidTr="00F00293">
        <w:tc>
          <w:tcPr>
            <w:tcW w:w="562" w:type="dxa"/>
          </w:tcPr>
          <w:p w14:paraId="7B133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B3DBB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банковских активов.</w:t>
            </w:r>
          </w:p>
        </w:tc>
      </w:tr>
      <w:tr w:rsidR="009E6058" w14:paraId="024E2F41" w14:textId="77777777" w:rsidTr="00F00293">
        <w:tc>
          <w:tcPr>
            <w:tcW w:w="562" w:type="dxa"/>
          </w:tcPr>
          <w:p w14:paraId="788AE0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2D36173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Специализированные кредитно-финансовые институты как третий уровень кредитной системы: понятие, роль и функции.</w:t>
            </w:r>
          </w:p>
        </w:tc>
      </w:tr>
      <w:tr w:rsidR="009E6058" w14:paraId="0138B34B" w14:textId="77777777" w:rsidTr="00F00293">
        <w:tc>
          <w:tcPr>
            <w:tcW w:w="562" w:type="dxa"/>
          </w:tcPr>
          <w:p w14:paraId="0C778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060EB88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Финансовые и инвестиционные платформы: принципы функционирования, основные операции и регулирование.</w:t>
            </w:r>
          </w:p>
        </w:tc>
      </w:tr>
      <w:tr w:rsidR="009E6058" w14:paraId="7D889FAB" w14:textId="77777777" w:rsidTr="00F00293">
        <w:tc>
          <w:tcPr>
            <w:tcW w:w="562" w:type="dxa"/>
          </w:tcPr>
          <w:p w14:paraId="77430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963553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Кредит: экономическое значение и функции.</w:t>
            </w:r>
          </w:p>
        </w:tc>
      </w:tr>
      <w:tr w:rsidR="009E6058" w14:paraId="7C149A56" w14:textId="77777777" w:rsidTr="00F00293">
        <w:tc>
          <w:tcPr>
            <w:tcW w:w="562" w:type="dxa"/>
          </w:tcPr>
          <w:p w14:paraId="7D6260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2135E47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Кредитная система: понятие, основные уровни, функции.</w:t>
            </w:r>
          </w:p>
        </w:tc>
      </w:tr>
      <w:tr w:rsidR="009E6058" w14:paraId="3FFFE45D" w14:textId="77777777" w:rsidTr="00F00293">
        <w:tc>
          <w:tcPr>
            <w:tcW w:w="562" w:type="dxa"/>
          </w:tcPr>
          <w:p w14:paraId="3D71DF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49A56C7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Банковский кредит: характеристика. Принципы банковского кредитования.</w:t>
            </w:r>
          </w:p>
        </w:tc>
      </w:tr>
      <w:tr w:rsidR="009E6058" w14:paraId="19293EA7" w14:textId="77777777" w:rsidTr="00F00293">
        <w:tc>
          <w:tcPr>
            <w:tcW w:w="562" w:type="dxa"/>
          </w:tcPr>
          <w:p w14:paraId="56E895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3CEA1FD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Сравнительная характеристика коммерческого и банковского кредитов.</w:t>
            </w:r>
          </w:p>
        </w:tc>
      </w:tr>
      <w:tr w:rsidR="009E6058" w14:paraId="1078B9AD" w14:textId="77777777" w:rsidTr="00F00293">
        <w:tc>
          <w:tcPr>
            <w:tcW w:w="562" w:type="dxa"/>
          </w:tcPr>
          <w:p w14:paraId="5E555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B928EB0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Понятие и структура денежного оборота.</w:t>
            </w:r>
          </w:p>
        </w:tc>
      </w:tr>
      <w:tr w:rsidR="009E6058" w14:paraId="52F156AC" w14:textId="77777777" w:rsidTr="00F00293">
        <w:tc>
          <w:tcPr>
            <w:tcW w:w="562" w:type="dxa"/>
          </w:tcPr>
          <w:p w14:paraId="0277D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B6A9560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Организация наличного денежного оборота в РФ.</w:t>
            </w:r>
          </w:p>
        </w:tc>
      </w:tr>
      <w:tr w:rsidR="009E6058" w14:paraId="605B918C" w14:textId="77777777" w:rsidTr="00F00293">
        <w:tc>
          <w:tcPr>
            <w:tcW w:w="562" w:type="dxa"/>
          </w:tcPr>
          <w:p w14:paraId="0F96EA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BA7D322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Сущность и правовое регулирование безналичных расчетов.</w:t>
            </w:r>
          </w:p>
        </w:tc>
      </w:tr>
      <w:tr w:rsidR="009E6058" w14:paraId="06A08CE1" w14:textId="77777777" w:rsidTr="00F00293">
        <w:tc>
          <w:tcPr>
            <w:tcW w:w="562" w:type="dxa"/>
          </w:tcPr>
          <w:p w14:paraId="33EB8B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E59D0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системы безналичных расчетов.</w:t>
            </w:r>
          </w:p>
        </w:tc>
      </w:tr>
      <w:tr w:rsidR="009E6058" w14:paraId="75FA120E" w14:textId="77777777" w:rsidTr="00F00293">
        <w:tc>
          <w:tcPr>
            <w:tcW w:w="562" w:type="dxa"/>
          </w:tcPr>
          <w:p w14:paraId="584947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E3DDA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организации безналичных расчетов.</w:t>
            </w:r>
          </w:p>
        </w:tc>
      </w:tr>
      <w:tr w:rsidR="009E6058" w14:paraId="47E146EC" w14:textId="77777777" w:rsidTr="00F00293">
        <w:tc>
          <w:tcPr>
            <w:tcW w:w="562" w:type="dxa"/>
          </w:tcPr>
          <w:p w14:paraId="15939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A2E9399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Принципы организации налично-денежных расчетов юридических лиц.</w:t>
            </w:r>
          </w:p>
        </w:tc>
      </w:tr>
      <w:tr w:rsidR="009E6058" w14:paraId="3355F604" w14:textId="77777777" w:rsidTr="00F00293">
        <w:tc>
          <w:tcPr>
            <w:tcW w:w="562" w:type="dxa"/>
          </w:tcPr>
          <w:p w14:paraId="286AAC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F6CFDEB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Характеристика денежной системы современной России и проблемы функционирования.</w:t>
            </w:r>
          </w:p>
        </w:tc>
      </w:tr>
      <w:tr w:rsidR="009E6058" w14:paraId="0C25C34E" w14:textId="77777777" w:rsidTr="00F00293">
        <w:tc>
          <w:tcPr>
            <w:tcW w:w="562" w:type="dxa"/>
          </w:tcPr>
          <w:p w14:paraId="03CBC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AF2B565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 xml:space="preserve">Цифровые валюты </w:t>
            </w:r>
            <w:proofErr w:type="gramStart"/>
            <w:r w:rsidRPr="00A122FD">
              <w:rPr>
                <w:sz w:val="23"/>
                <w:szCs w:val="23"/>
              </w:rPr>
              <w:t>центральных</w:t>
            </w:r>
            <w:proofErr w:type="gramEnd"/>
            <w:r w:rsidRPr="00A122FD">
              <w:rPr>
                <w:sz w:val="23"/>
                <w:szCs w:val="23"/>
              </w:rPr>
              <w:t xml:space="preserve"> банков: понятие и особенности функционирования.</w:t>
            </w:r>
          </w:p>
        </w:tc>
      </w:tr>
      <w:tr w:rsidR="009E6058" w14:paraId="24084EDF" w14:textId="77777777" w:rsidTr="00F00293">
        <w:tc>
          <w:tcPr>
            <w:tcW w:w="562" w:type="dxa"/>
          </w:tcPr>
          <w:p w14:paraId="1FC232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8099E3C" w14:textId="77777777" w:rsidR="009E6058" w:rsidRPr="00A122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122FD">
              <w:rPr>
                <w:sz w:val="23"/>
                <w:szCs w:val="23"/>
              </w:rPr>
              <w:t>Необанки</w:t>
            </w:r>
            <w:proofErr w:type="spellEnd"/>
            <w:r w:rsidRPr="00A122FD">
              <w:rPr>
                <w:sz w:val="23"/>
                <w:szCs w:val="23"/>
              </w:rPr>
              <w:t xml:space="preserve"> и современные финансовые технологии в банковском </w:t>
            </w:r>
            <w:proofErr w:type="gramStart"/>
            <w:r w:rsidRPr="00A122FD">
              <w:rPr>
                <w:sz w:val="23"/>
                <w:szCs w:val="23"/>
              </w:rPr>
              <w:t>бизнесе</w:t>
            </w:r>
            <w:proofErr w:type="gramEnd"/>
            <w:r w:rsidRPr="00A122FD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07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22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07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122F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22FD" w14:paraId="5A1C9382" w14:textId="77777777" w:rsidTr="00801458">
        <w:tc>
          <w:tcPr>
            <w:tcW w:w="2336" w:type="dxa"/>
          </w:tcPr>
          <w:p w14:paraId="4C518DAB" w14:textId="77777777" w:rsidR="005D65A5" w:rsidRPr="00A122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2F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22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2F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22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2F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22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2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22FD" w14:paraId="07658034" w14:textId="77777777" w:rsidTr="00801458">
        <w:tc>
          <w:tcPr>
            <w:tcW w:w="2336" w:type="dxa"/>
          </w:tcPr>
          <w:p w14:paraId="1553D698" w14:textId="78F29BFB" w:rsidR="005D65A5" w:rsidRPr="00A122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122FD" w14:paraId="208E8CA1" w14:textId="77777777" w:rsidTr="00801458">
        <w:tc>
          <w:tcPr>
            <w:tcW w:w="2336" w:type="dxa"/>
          </w:tcPr>
          <w:p w14:paraId="6DC68A37" w14:textId="77777777" w:rsidR="005D65A5" w:rsidRPr="00A122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B14B93" w14:textId="77777777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0AD404F" w14:textId="77777777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8904EC" w14:textId="77777777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A122FD" w14:paraId="6B60CFE2" w14:textId="77777777" w:rsidTr="00801458">
        <w:tc>
          <w:tcPr>
            <w:tcW w:w="2336" w:type="dxa"/>
          </w:tcPr>
          <w:p w14:paraId="17B5CD7D" w14:textId="77777777" w:rsidR="005D65A5" w:rsidRPr="00A122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98F573" w14:textId="77777777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0D09BA" w14:textId="77777777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3B1350" w14:textId="77777777" w:rsidR="005D65A5" w:rsidRPr="00A122FD" w:rsidRDefault="007478E0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A122F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122F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07137"/>
      <w:r w:rsidRPr="00A122F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122F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22FD" w:rsidRPr="00A122FD" w14:paraId="14F932C3" w14:textId="77777777" w:rsidTr="009E051E">
        <w:tc>
          <w:tcPr>
            <w:tcW w:w="562" w:type="dxa"/>
          </w:tcPr>
          <w:p w14:paraId="0686FEDD" w14:textId="77777777" w:rsidR="00A122FD" w:rsidRPr="00A122FD" w:rsidRDefault="00A122F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EC22A1" w14:textId="77777777" w:rsidR="00A122FD" w:rsidRPr="00A122FD" w:rsidRDefault="00A122F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2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DCCBE5" w14:textId="77777777" w:rsidR="00A122FD" w:rsidRPr="00A122FD" w:rsidRDefault="00A122F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122F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07138"/>
      <w:r w:rsidRPr="00A122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122F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122F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22FD" w14:paraId="0267C479" w14:textId="77777777" w:rsidTr="00801458">
        <w:tc>
          <w:tcPr>
            <w:tcW w:w="2500" w:type="pct"/>
          </w:tcPr>
          <w:p w14:paraId="37F699C9" w14:textId="77777777" w:rsidR="00B8237E" w:rsidRPr="00A122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2F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22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2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22FD" w14:paraId="3F240151" w14:textId="77777777" w:rsidTr="00801458">
        <w:tc>
          <w:tcPr>
            <w:tcW w:w="2500" w:type="pct"/>
          </w:tcPr>
          <w:p w14:paraId="61E91592" w14:textId="61A0874C" w:rsidR="00B8237E" w:rsidRPr="00A122FD" w:rsidRDefault="00B8237E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A122FD" w:rsidRDefault="005C548A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122FD" w14:paraId="62A6E39C" w14:textId="77777777" w:rsidTr="00801458">
        <w:tc>
          <w:tcPr>
            <w:tcW w:w="2500" w:type="pct"/>
          </w:tcPr>
          <w:p w14:paraId="7C13F9A0" w14:textId="77777777" w:rsidR="00B8237E" w:rsidRPr="00A122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55C57F4" w14:textId="77777777" w:rsidR="00B8237E" w:rsidRPr="00A122FD" w:rsidRDefault="005C548A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122FD" w14:paraId="355BD35A" w14:textId="77777777" w:rsidTr="00801458">
        <w:tc>
          <w:tcPr>
            <w:tcW w:w="2500" w:type="pct"/>
          </w:tcPr>
          <w:p w14:paraId="3776CBD0" w14:textId="77777777" w:rsidR="00B8237E" w:rsidRPr="00A122FD" w:rsidRDefault="00B8237E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75B2DE" w14:textId="77777777" w:rsidR="00B8237E" w:rsidRPr="00A122FD" w:rsidRDefault="005C548A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122FD" w14:paraId="0EDA3B72" w14:textId="77777777" w:rsidTr="00801458">
        <w:tc>
          <w:tcPr>
            <w:tcW w:w="2500" w:type="pct"/>
          </w:tcPr>
          <w:p w14:paraId="1EC80255" w14:textId="77777777" w:rsidR="00B8237E" w:rsidRPr="00A122FD" w:rsidRDefault="00B8237E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A0E3A29" w14:textId="77777777" w:rsidR="00B8237E" w:rsidRPr="00A122FD" w:rsidRDefault="005C548A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122FD" w14:paraId="5EA76CBD" w14:textId="77777777" w:rsidTr="00801458">
        <w:tc>
          <w:tcPr>
            <w:tcW w:w="2500" w:type="pct"/>
          </w:tcPr>
          <w:p w14:paraId="65274453" w14:textId="77777777" w:rsidR="00B8237E" w:rsidRPr="00A122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E752209" w14:textId="77777777" w:rsidR="00B8237E" w:rsidRPr="00A122FD" w:rsidRDefault="005C548A" w:rsidP="00801458">
            <w:pPr>
              <w:rPr>
                <w:rFonts w:ascii="Times New Roman" w:hAnsi="Times New Roman" w:cs="Times New Roman"/>
              </w:rPr>
            </w:pPr>
            <w:r w:rsidRPr="00A122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A122F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07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F4340" w14:textId="77777777" w:rsidR="00FE5221" w:rsidRDefault="00FE5221" w:rsidP="00315CA6">
      <w:pPr>
        <w:spacing w:after="0" w:line="240" w:lineRule="auto"/>
      </w:pPr>
      <w:r>
        <w:separator/>
      </w:r>
    </w:p>
  </w:endnote>
  <w:endnote w:type="continuationSeparator" w:id="0">
    <w:p w14:paraId="0F7BEE0B" w14:textId="77777777" w:rsidR="00FE5221" w:rsidRDefault="00FE52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B72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AC9BD" w14:textId="77777777" w:rsidR="00FE5221" w:rsidRDefault="00FE5221" w:rsidP="00315CA6">
      <w:pPr>
        <w:spacing w:after="0" w:line="240" w:lineRule="auto"/>
      </w:pPr>
      <w:r>
        <w:separator/>
      </w:r>
    </w:p>
  </w:footnote>
  <w:footnote w:type="continuationSeparator" w:id="0">
    <w:p w14:paraId="6C77148F" w14:textId="77777777" w:rsidR="00FE5221" w:rsidRDefault="00FE52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07F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22FD"/>
    <w:rsid w:val="00A21240"/>
    <w:rsid w:val="00A31B72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522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F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F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6577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627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C947D-EE43-4D26-AE46-3CC6CCA2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20</Pages>
  <Words>5995</Words>
  <Characters>34173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